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Аджатаеву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Аджатаева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Алимсолтановича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7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Аджатаев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6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запрещающий сигнал светофора повторно, чем нарушил п. 6.2 Правил дорожного движения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Аджатаев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полностью, пояснил, что первое нарушение было допущено более 2 лет назад, штраф оплачивал, но подтверждающей квитанции не сохранилось, обещал впредь не нарушать Правила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Аджатаева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Аджатаев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4/1 по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6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запрещающий сигнал светофора повторно, чем нарушил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10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Аджатаев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</w:t>
      </w:r>
      <w:r>
        <w:rPr>
          <w:rStyle w:val="cat-Sumgrp-21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вступившее в законную силу </w:t>
      </w:r>
      <w:r>
        <w:rPr>
          <w:rStyle w:val="cat-Dategrp-11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 об отсутствии оплаты штрафа по постановлению от </w:t>
      </w:r>
      <w:r>
        <w:rPr>
          <w:rStyle w:val="cat-Dategrp-10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видео-фиксация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6.2.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2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Аджатаева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Аджатаева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Аджатаева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Алимсолтановича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22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3rplc-45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</w:t>
      </w:r>
      <w:r>
        <w:rPr>
          <w:rFonts w:ascii="Times New Roman" w:eastAsia="Times New Roman" w:hAnsi="Times New Roman" w:cs="Times New Roman"/>
          <w:sz w:val="16"/>
          <w:szCs w:val="16"/>
        </w:rPr>
        <w:t>й документ находится в деле № 5-7</w:t>
      </w:r>
      <w:r>
        <w:rPr>
          <w:rFonts w:ascii="Times New Roman" w:eastAsia="Times New Roman" w:hAnsi="Times New Roman" w:cs="Times New Roman"/>
          <w:sz w:val="16"/>
          <w:szCs w:val="16"/>
        </w:rPr>
        <w:t>19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</w:rPr>
        <w:t>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03100643000000018700</w:t>
      </w:r>
      <w:r>
        <w:rPr>
          <w:rFonts w:ascii="Times New Roman" w:eastAsia="Times New Roman" w:hAnsi="Times New Roman" w:cs="Times New Roman"/>
        </w:rPr>
        <w:t xml:space="preserve"> в РКЦ Ханты-Мансийск; БИК </w:t>
      </w:r>
      <w:r>
        <w:rPr>
          <w:rStyle w:val="cat-PhoneNumbergrp-28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9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30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1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18810</w:t>
      </w:r>
      <w:r>
        <w:rPr>
          <w:rFonts w:ascii="Times New Roman" w:eastAsia="Times New Roman" w:hAnsi="Times New Roman" w:cs="Times New Roman"/>
        </w:rPr>
        <w:t>4862403200056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7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53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22408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PhoneNumbergrp-27rplc-13">
    <w:name w:val="cat-PhoneNumber grp-27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25rplc-17">
    <w:name w:val="cat-Time grp-25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CarNumbergrp-26rplc-22">
    <w:name w:val="cat-CarNumber grp-26 rplc-22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Timegrp-25rplc-28">
    <w:name w:val="cat-Time grp-25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CarNumbergrp-26rplc-33">
    <w:name w:val="cat-CarNumber grp-26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Sumgrp-21rplc-36">
    <w:name w:val="cat-Sum grp-21 rplc-36"/>
    <w:basedOn w:val="DefaultParagraphFont"/>
  </w:style>
  <w:style w:type="character" w:customStyle="1" w:styleId="cat-Dategrp-11rplc-37">
    <w:name w:val="cat-Date grp-11 rplc-37"/>
    <w:basedOn w:val="DefaultParagraphFont"/>
  </w:style>
  <w:style w:type="character" w:customStyle="1" w:styleId="cat-Dategrp-10rplc-38">
    <w:name w:val="cat-Date grp-10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Sumgrp-22rplc-42">
    <w:name w:val="cat-Sum grp-22 rplc-42"/>
    <w:basedOn w:val="DefaultParagraphFont"/>
  </w:style>
  <w:style w:type="character" w:customStyle="1" w:styleId="cat-Dategrp-13rplc-45">
    <w:name w:val="cat-Date grp-13 rplc-45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SumInWordsgrp-23rplc-53">
    <w:name w:val="cat-SumInWords grp-2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9F991-B614-4FB9-A135-E107E2BFE22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